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C9" w:rsidRPr="005122C9" w:rsidRDefault="005122C9" w:rsidP="005122C9">
      <w:pPr>
        <w:pBdr>
          <w:bottom w:val="dashed" w:sz="6" w:space="11" w:color="953737"/>
        </w:pBdr>
        <w:shd w:val="clear" w:color="auto" w:fill="F7F7F7"/>
        <w:spacing w:after="30" w:line="405" w:lineRule="atLeast"/>
        <w:jc w:val="center"/>
        <w:outlineLvl w:val="0"/>
        <w:rPr>
          <w:rFonts w:ascii="Georgia" w:eastAsia="Times New Roman" w:hAnsi="Georgia" w:cs="Arial"/>
          <w:color w:val="953737"/>
          <w:kern w:val="36"/>
          <w:sz w:val="41"/>
          <w:szCs w:val="41"/>
          <w:lang w:eastAsia="ru-RU"/>
        </w:rPr>
      </w:pPr>
      <w:r w:rsidRPr="005122C9">
        <w:rPr>
          <w:rFonts w:ascii="Georgia" w:eastAsia="Times New Roman" w:hAnsi="Georgia" w:cs="Arial"/>
          <w:color w:val="953737"/>
          <w:kern w:val="36"/>
          <w:sz w:val="41"/>
          <w:szCs w:val="41"/>
          <w:lang w:eastAsia="ru-RU"/>
        </w:rPr>
        <w:t xml:space="preserve">Формирование здорового образа жизни (ЗОЖ) </w:t>
      </w:r>
    </w:p>
    <w:p w:rsidR="005122C9" w:rsidRPr="005122C9" w:rsidRDefault="005122C9" w:rsidP="005122C9">
      <w:pPr>
        <w:shd w:val="clear" w:color="auto" w:fill="F7F7F7"/>
        <w:spacing w:after="0" w:line="240" w:lineRule="auto"/>
        <w:rPr>
          <w:rFonts w:ascii="Arial" w:eastAsia="Times New Roman" w:hAnsi="Arial" w:cs="Arial"/>
          <w:vanish/>
          <w:color w:val="888899"/>
          <w:sz w:val="14"/>
          <w:szCs w:val="14"/>
          <w:lang w:eastAsia="ru-RU"/>
        </w:rPr>
      </w:pPr>
      <w:r w:rsidRPr="005122C9">
        <w:rPr>
          <w:rFonts w:ascii="Arial" w:eastAsia="Times New Roman" w:hAnsi="Arial" w:cs="Arial"/>
          <w:vanish/>
          <w:color w:val="888899"/>
          <w:sz w:val="14"/>
          <w:szCs w:val="14"/>
          <w:lang w:eastAsia="ru-RU"/>
        </w:rPr>
        <w:t>Подробности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сегодняшний день </w:t>
      </w:r>
      <w:hyperlink r:id="rId6" w:tooltip="Здоровый образ жизни (ЗОЖ)" w:history="1">
        <w:r w:rsidRPr="005122C9">
          <w:rPr>
            <w:rFonts w:ascii="Tahoma" w:eastAsia="Times New Roman" w:hAnsi="Tahoma" w:cs="Tahoma"/>
            <w:color w:val="953737"/>
            <w:sz w:val="21"/>
            <w:szCs w:val="21"/>
            <w:lang w:eastAsia="ru-RU"/>
          </w:rPr>
          <w:t>здоровый образ жизни (ЗОЖ)</w:t>
        </w:r>
      </w:hyperlink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не имеет четкого определения. Однако в общих чертах его можно свести к следующему: это поведенческий образ жизни направленный на повышение иммунитета, профилактику болезней, укрепление здоровья.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noProof/>
          <w:color w:val="953737"/>
          <w:sz w:val="21"/>
          <w:szCs w:val="21"/>
          <w:lang w:eastAsia="ru-RU"/>
        </w:rPr>
        <w:drawing>
          <wp:inline distT="0" distB="0" distL="0" distR="0" wp14:anchorId="36BEFB41" wp14:editId="57B9D057">
            <wp:extent cx="3810000" cy="3581400"/>
            <wp:effectExtent l="0" t="0" r="0" b="0"/>
            <wp:docPr id="1" name="Рисунок 1" descr="Правила формирования здорового образа жизни">
              <a:hlinkClick xmlns:a="http://schemas.openxmlformats.org/drawingml/2006/main" r:id="rId7" tgtFrame="&quot;_blank&quot;" tooltip="&quot;Правила формирования здорового образа жиз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формирования здорового образа жизни">
                      <a:hlinkClick r:id="rId7" tgtFrame="&quot;_blank&quot;" tooltip="&quot;Правила формирования здорового образа жиз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последнее время, проблема и необходимость формирования здорового образа жизни стала более актуальна. Это связано с тем, что глобальная урбанизация, плохая экология, развитие технического прогресса, который способствует меньшей активности человека, угрозы техногенного характера и множество других негативных факторов с каждым днем все больше вредят организму человека.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Органы здравоохранения и государственные структуры активно пропагандируют здоровый образ жизни, однако результатов пока достигнуто мало. Дело в том, что для формирования ЗОЖ необходима личная мотивация каждого индивида, а также возможность его </w:t>
      </w:r>
      <w:proofErr w:type="gramStart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реализации</w:t>
      </w:r>
      <w:proofErr w:type="gramEnd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 в материальном плане, так и в плане социальной оценки.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jc w:val="center"/>
        <w:outlineLvl w:val="1"/>
        <w:rPr>
          <w:rFonts w:ascii="Georgia" w:eastAsia="Times New Roman" w:hAnsi="Georgia" w:cs="Arial"/>
          <w:color w:val="953737"/>
          <w:sz w:val="30"/>
          <w:szCs w:val="30"/>
          <w:lang w:eastAsia="ru-RU"/>
        </w:rPr>
      </w:pPr>
      <w:r w:rsidRPr="005122C9">
        <w:rPr>
          <w:rFonts w:ascii="Georgia" w:eastAsia="Times New Roman" w:hAnsi="Georgia" w:cs="Arial"/>
          <w:color w:val="953737"/>
          <w:sz w:val="30"/>
          <w:szCs w:val="30"/>
          <w:lang w:eastAsia="ru-RU"/>
        </w:rPr>
        <w:t>Государственные программы формирования ЗОЖ 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Любое государство имеет своей целью сохранение и защиту здоровья своих граждан. В реализации этой задачи видится доступность медицинского обслуживания населения, а также продвижение в жизнь различных программ по бесплатному проведению профилактических мероприятий для малообеспеченных и льготных категорий граждан.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Государство проводит стимулирующие и запрещающие меры, в том числе на финансовом и законодательном уровне. </w:t>
      </w:r>
      <w:proofErr w:type="gramStart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таким мерам можно отнести запрет на производство и использование наркотических веществ (исключая медицинские цели), их употребление и распространение, которые караются уголовной ответственностью, запрет на распространение рекламы на табачные изделия и спиртные напитки, ограничение их продаж в определенных местах, возрастные ограничения на их приобретение, повышение акцизов, стимулирование пропаганды ЗОЖ в средствах массовой информации, введение в образовательные программы специальных курсов, направленных</w:t>
      </w:r>
      <w:proofErr w:type="gramEnd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пропаганду ЗОЖ.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Основная работа по формированию ЗОЖ ложится на плечи здравоохранения, однако без государственной поддержки — как в правовом плане, так и в финансовом — такая программа реализуется крайне медленно.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этом направлении со стороны здравоохранения должны быть выполнены действия по предоставлению населению консультативной помощи в медицинских учреждениях.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Важную роль имеет подключение к процессу формирования здорового образа жизни средств массовой информации, которые должны активнее вести пропаганду среди населения о негативном отношении к лицам, ведущим нездоровый образ жизни и, наоборот, поощрения и стимулирования занятий физкультурой и спортом, положительного отношения и культивации физически красивого и здорового тела, а также побуждение к отказу от вредных привычек.</w:t>
      </w:r>
      <w:proofErr w:type="gramEnd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плане последнего, также следует отметить ограничительные меры, вводимые государством. 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jc w:val="center"/>
        <w:outlineLvl w:val="1"/>
        <w:rPr>
          <w:rFonts w:ascii="Georgia" w:eastAsia="Times New Roman" w:hAnsi="Georgia" w:cs="Arial"/>
          <w:color w:val="953737"/>
          <w:sz w:val="30"/>
          <w:szCs w:val="30"/>
          <w:lang w:eastAsia="ru-RU"/>
        </w:rPr>
      </w:pPr>
      <w:r w:rsidRPr="005122C9">
        <w:rPr>
          <w:rFonts w:ascii="Georgia" w:eastAsia="Times New Roman" w:hAnsi="Georgia" w:cs="Arial"/>
          <w:color w:val="953737"/>
          <w:sz w:val="30"/>
          <w:szCs w:val="30"/>
          <w:lang w:eastAsia="ru-RU"/>
        </w:rPr>
        <w:t>Принципы формирования здорового образа жизни 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Любой образ жизни основан на определенных принципах. Это принятые к реализации правила поведения для каждого человека, основой которых являются биологические и социальные принципы.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Биологический принцип предполагает, что образ жизни должен соответствовать возрастным показателям и быть энергетически обеспеченным, укрепляющим организм, умеренным в плане нагрузок и ограничений, а также ритмичным.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Социальный образ жизни предполагает соблюдение высокой нравственности, эстетическое воспитание, проявление воли, способности к самоограничению.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Совокупность этих двух аспектов создает единство биологического и социального развития организма и его взаимодействие со средой обитания.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Исходя из этого, можно выделить основные жизненно важные поведенческие формы.</w:t>
      </w:r>
    </w:p>
    <w:p w:rsidR="005122C9" w:rsidRPr="005122C9" w:rsidRDefault="005122C9" w:rsidP="005122C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положительных психологических эмоций во всех сферах жизнедеятельности (работа, быт, семейные отношения, реализация в общественной и культурной жизни) и формирование оптимистических взглядов.</w:t>
      </w:r>
    </w:p>
    <w:p w:rsidR="005122C9" w:rsidRPr="005122C9" w:rsidRDefault="005122C9" w:rsidP="005122C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трудовой деятельности с максимальной эффективностью, что дает возможность реализации и отражает сущность каждого человека.</w:t>
      </w:r>
    </w:p>
    <w:p w:rsidR="005122C9" w:rsidRPr="005122C9" w:rsidRDefault="005122C9" w:rsidP="005122C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Двигательная активность.</w:t>
      </w:r>
    </w:p>
    <w:p w:rsidR="005122C9" w:rsidRPr="005122C9" w:rsidRDefault="005122C9" w:rsidP="005122C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Ритмичный образ жизни предполагает соответствие биологическим ритмам как в плане суточных биоритмов, так в плане возрастных потребностей.</w:t>
      </w:r>
    </w:p>
    <w:p w:rsidR="005122C9" w:rsidRPr="005122C9" w:rsidRDefault="005122C9" w:rsidP="005122C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Сексуальная активность.</w:t>
      </w:r>
    </w:p>
    <w:p w:rsidR="005122C9" w:rsidRPr="005122C9" w:rsidRDefault="005122C9" w:rsidP="005122C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Здоровое старение — это естественный процесс, который при правильной организации протекает с минимальными негативными последствиями.</w:t>
      </w:r>
    </w:p>
    <w:p w:rsidR="005122C9" w:rsidRPr="005122C9" w:rsidRDefault="005122C9" w:rsidP="005122C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Отказ от вредных привычек, что способствует поддержанию высоких показателей здоровья. 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jc w:val="center"/>
        <w:outlineLvl w:val="1"/>
        <w:rPr>
          <w:rFonts w:ascii="Georgia" w:eastAsia="Times New Roman" w:hAnsi="Georgia" w:cs="Arial"/>
          <w:color w:val="953737"/>
          <w:sz w:val="30"/>
          <w:szCs w:val="30"/>
          <w:lang w:eastAsia="ru-RU"/>
        </w:rPr>
      </w:pPr>
      <w:r w:rsidRPr="005122C9">
        <w:rPr>
          <w:rFonts w:ascii="Georgia" w:eastAsia="Times New Roman" w:hAnsi="Georgia" w:cs="Arial"/>
          <w:color w:val="953737"/>
          <w:sz w:val="30"/>
          <w:szCs w:val="30"/>
          <w:lang w:eastAsia="ru-RU"/>
        </w:rPr>
        <w:t>Пути формирования ЗОЖ 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noProof/>
          <w:color w:val="953737"/>
          <w:sz w:val="21"/>
          <w:szCs w:val="21"/>
          <w:lang w:eastAsia="ru-RU"/>
        </w:rPr>
        <w:lastRenderedPageBreak/>
        <w:drawing>
          <wp:inline distT="0" distB="0" distL="0" distR="0" wp14:anchorId="6C330C25" wp14:editId="7D65E072">
            <wp:extent cx="3333750" cy="2019300"/>
            <wp:effectExtent l="0" t="0" r="0" b="0"/>
            <wp:docPr id="2" name="Рисунок 2" descr="Формирование культуры здорового образа жизни">
              <a:hlinkClick xmlns:a="http://schemas.openxmlformats.org/drawingml/2006/main" r:id="rId9" tgtFrame="&quot;_blank&quot;" tooltip="&quot;Формирование культуры здорового образа жиз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ирование культуры здорового образа жизни">
                      <a:hlinkClick r:id="rId9" tgtFrame="&quot;_blank&quot;" tooltip="&quot;Формирование культуры здорового образа жиз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Конечно, для рационального использования путей формирования здорового образа жизни, требуется задействовать все возможные методы. Формирование ЗОЖ является не только задачей здравоохранения, как уже было сказано выше, но и задачей образования, а также семейного воспитания и личного примера, а также задачей социальной защиты.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Исследования ВОЗ в этом направлении привели к выявлению следующих статистических цифр. Здоровье человека на 50-55% зависит от образа жизни, на 20-23% — от наследственных факторов, на 20-25% — от факторов экологии и только на 8-10% — от медицины и здравоохранения.</w:t>
      </w:r>
    </w:p>
    <w:p w:rsidR="005122C9" w:rsidRPr="005122C9" w:rsidRDefault="005122C9" w:rsidP="005122C9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Исходя из этого, ВОЗ рекомендует для формирования здорового образа жизни придерживаться следующих принципов в поведении:</w:t>
      </w:r>
    </w:p>
    <w:p w:rsidR="005122C9" w:rsidRPr="005122C9" w:rsidRDefault="005122C9" w:rsidP="005122C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привычки правильного питания, которое включает отказ от пищи, содержащей большое количество животных жиров, отказ от чрезмерного потребления соли и сахара, воздержание от алкоголя. Это приводит, как следствие, к поддержанию нормального веса.</w:t>
      </w:r>
    </w:p>
    <w:p w:rsidR="005122C9" w:rsidRPr="005122C9" w:rsidRDefault="005122C9" w:rsidP="005122C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активной жизни, которая включает физические упражнения, пешие прогулки, пробежки на свежем воздухе, умеренное занятие спортом в соответствии с возрастными особенностями.</w:t>
      </w:r>
    </w:p>
    <w:p w:rsidR="005122C9" w:rsidRPr="005122C9" w:rsidRDefault="005122C9" w:rsidP="005122C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Снижение уровня стрессов, поддержание психологически уравновешенного состояния, умение регулировать эмоции, направлять психологический настрой на оптимизм. Во многом, на формирование этого поведения влияет социум, а также возможность гармоничного существования в нем.</w:t>
      </w:r>
    </w:p>
    <w:p w:rsidR="005122C9" w:rsidRPr="005122C9" w:rsidRDefault="005122C9" w:rsidP="005122C9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Отказ от вредных привычек (алкоголь, наркотики, </w:t>
      </w:r>
      <w:proofErr w:type="spellStart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табакокурение</w:t>
      </w:r>
      <w:proofErr w:type="spellEnd"/>
      <w:r w:rsidRPr="005122C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025153" w:rsidRDefault="00025153"/>
    <w:sectPr w:rsidR="0002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C31"/>
    <w:multiLevelType w:val="multilevel"/>
    <w:tmpl w:val="6ACA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05058"/>
    <w:multiLevelType w:val="multilevel"/>
    <w:tmpl w:val="ECC8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9"/>
    <w:rsid w:val="00025153"/>
    <w:rsid w:val="004305E8"/>
    <w:rsid w:val="005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9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28161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8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0876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airon.ru/images/pravila-zdorovogo-obraza-zhizn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ron.ru/zdorovyj-obraz-zhizn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airon.ru/images/formirovanie-kultury-zdorovogo-obraza-zhiz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ХодыкинаТН</dc:creator>
  <cp:lastModifiedBy>ХодыкинаТН</cp:lastModifiedBy>
  <cp:revision>2</cp:revision>
  <dcterms:created xsi:type="dcterms:W3CDTF">2015-10-15T09:32:00Z</dcterms:created>
  <dcterms:modified xsi:type="dcterms:W3CDTF">2015-10-15T09:32:00Z</dcterms:modified>
</cp:coreProperties>
</file>